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7561F">
      <w:pPr>
        <w:keepNext w:val="0"/>
        <w:keepLines w:val="0"/>
        <w:pageBreakBefore w:val="0"/>
        <w:tabs>
          <w:tab w:val="center" w:pos="4612"/>
          <w:tab w:val="left" w:pos="6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default" w:ascii="微软雅黑" w:hAnsi="微软雅黑" w:eastAsia="微软雅黑" w:cs="微软雅黑"/>
          <w:b/>
          <w:bCs/>
          <w:kern w:val="44"/>
          <w:sz w:val="36"/>
          <w:szCs w:val="36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44"/>
          <w:sz w:val="36"/>
          <w:szCs w:val="36"/>
          <w:lang w:val="en-US" w:eastAsia="zh-CN" w:bidi="ar"/>
        </w:rPr>
        <w:t>中科检测技术服务（广州）股份有限公司</w:t>
      </w:r>
    </w:p>
    <w:p w14:paraId="4D506D2C">
      <w:pPr>
        <w:keepNext w:val="0"/>
        <w:keepLines w:val="0"/>
        <w:pageBreakBefore w:val="0"/>
        <w:tabs>
          <w:tab w:val="center" w:pos="4612"/>
          <w:tab w:val="left" w:pos="6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eastAsia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</w:pPr>
    </w:p>
    <w:p w14:paraId="6DA529A4">
      <w:pPr>
        <w:keepNext w:val="0"/>
        <w:keepLines w:val="0"/>
        <w:pageBreakBefore w:val="0"/>
        <w:tabs>
          <w:tab w:val="center" w:pos="4612"/>
          <w:tab w:val="left" w:pos="61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default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kern w:val="44"/>
          <w:sz w:val="20"/>
          <w:szCs w:val="20"/>
          <w:lang w:val="en-US" w:eastAsia="zh-CN" w:bidi="ar"/>
        </w:rPr>
        <w:t>（国有企业）</w:t>
      </w:r>
    </w:p>
    <w:p w14:paraId="413C891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一、企业简介</w:t>
      </w:r>
    </w:p>
    <w:p w14:paraId="01044E8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中科检测技术服务(广州)股份有限公司(中科检测)是中国科学院控股有限公司(国科控股)旗下第三方检验检测认证机构集检验检测、认证鉴定、技术服务、咨询培训为一体的综合性公共服务机构。</w:t>
      </w:r>
    </w:p>
    <w:p w14:paraId="3F413E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中科检测旗下设有中科检测技术服务(广州)股份有限公司、中科检测技术服务(嘉兴)有限公司、中科检测技术服务(湛江)有限公司、中科检测技术服务(重庆)有限公司、中科检测技术服务(东莞)有限公司、中科广化(重庆)新材料研究院有限公司、中科广化检测技术服务(深圳)有限公司、中科认证技术服务(广州)有限公司、国科检测技术服务(山东)有限公司、中科广化检测技术服务(福建)有限公司、宁波中科检测技术服务有限公司、杭州绿益环境科技有限公司、广州绿赢环境科技有限公司及遍布全国的办事处。</w:t>
      </w:r>
    </w:p>
    <w:p w14:paraId="16A85B8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二、招聘对象：</w:t>
      </w:r>
    </w:p>
    <w:p w14:paraId="2A795C3F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right="0" w:firstLine="40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0"/>
          <w:szCs w:val="20"/>
          <w:shd w:val="clear" w:fill="FFFFFF"/>
          <w:lang w:val="en-US" w:eastAsia="zh-CN"/>
        </w:rPr>
        <w:t>应届毕业生。</w:t>
      </w:r>
    </w:p>
    <w:p w14:paraId="7A62EB2E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360" w:lineRule="exact"/>
        <w:ind w:right="0"/>
        <w:jc w:val="left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招聘岗位：</w:t>
      </w:r>
    </w:p>
    <w:p w14:paraId="0B615B3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instrText xml:space="preserve"> HYPERLINK "https://hr.bjx.com.cn/jobs/821740.html" \t "https://hr.bjx.com.cn/companys/119132/jobs_0_1/_blank"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separate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电气检测工程师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instrText xml:space="preserve"> HYPERLINK "https://hr.bjx.com.cn/jobs/821741.html" \t "https://hr.bjx.com.cn/companys/119132/jobs_0_1/_blank"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separate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光伏电站检测工程师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instrText xml:space="preserve"> HYPERLINK "https://hr.bjx.com.cn/jobs/821742.html" \t "https://hr.bjx.com.cn/companys/119132/jobs_0_1/_blank"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separate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可靠性事业部销售工程师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instrText xml:space="preserve"> HYPERLINK "https://hr.bjx.com.cn/jobs/834477.html" \t "https://hr.bjx.com.cn/companys/119132/jobs_0_1/_blank"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separate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风电检测主管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instrText xml:space="preserve"> HYPERLINK "https://hr.bjx.com.cn/jobs/821739.html" \t "https://hr.bjx.com.cn/companys/119132/jobs_0_1/_blank"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separate"/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充电桩验收检测项目销售工程师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、光伏销售工程师、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QA与数据管理专员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电商销售</w:t>
      </w:r>
    </w:p>
    <w:p w14:paraId="38C4242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四、专业需求：</w:t>
      </w:r>
    </w:p>
    <w:p w14:paraId="29364B9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电气工程、机电工程、电气工程、电力电子、自动化、通信、能源管理、材料，检测，汽车工程，化学化工等相关专业应届生</w:t>
      </w:r>
    </w:p>
    <w:p w14:paraId="40F2B88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default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44"/>
          <w:sz w:val="20"/>
          <w:szCs w:val="20"/>
          <w:lang w:val="en-US" w:eastAsia="zh-CN" w:bidi="ar"/>
        </w:rPr>
        <w:t>五、投递方式：</w:t>
      </w:r>
    </w:p>
    <w:p w14:paraId="7CF2C6F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1、手机端网申入口：http://bjxapp.cn/t/NjIzNjMyNg/</w:t>
      </w:r>
    </w:p>
    <w:p w14:paraId="11D801A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2、扫描二维码投递简历。</w:t>
      </w:r>
    </w:p>
    <w:p w14:paraId="7351E54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auto"/>
          <w:sz w:val="20"/>
          <w:szCs w:val="20"/>
          <w:lang w:val="en-US" w:eastAsia="zh-CN"/>
        </w:rPr>
        <w:drawing>
          <wp:inline distT="0" distB="0" distL="114300" distR="114300">
            <wp:extent cx="1362075" cy="1362075"/>
            <wp:effectExtent l="0" t="0" r="9525" b="9525"/>
            <wp:docPr id="2" name="图片 2" descr="小程序码 (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小程序码 (8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64DA8C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20"/>
          <w:szCs w:val="20"/>
          <w:shd w:val="clear" w:fill="FFFFFF"/>
          <w:lang w:val="en-US" w:eastAsia="zh-CN" w:bidi="ar"/>
        </w:rPr>
        <w:t>3、扫码进群，获取更多信息。</w:t>
      </w:r>
    </w:p>
    <w:p w14:paraId="6CB59E6A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263015" cy="1263015"/>
            <wp:effectExtent l="0" t="0" r="13335" b="133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1263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4B4F0A"/>
    <w:multiLevelType w:val="singleLevel"/>
    <w:tmpl w:val="0C4B4F0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Y2FlYjI2NTkwMmRhMDNhN2I2YTQ4NDFiNGY3ODQifQ=="/>
  </w:docVars>
  <w:rsids>
    <w:rsidRoot w:val="7090779B"/>
    <w:rsid w:val="01D24A8A"/>
    <w:rsid w:val="072A54AF"/>
    <w:rsid w:val="152E2098"/>
    <w:rsid w:val="176848CE"/>
    <w:rsid w:val="19AF1FDF"/>
    <w:rsid w:val="1EDA0E63"/>
    <w:rsid w:val="20A03FDB"/>
    <w:rsid w:val="228201CD"/>
    <w:rsid w:val="237667D6"/>
    <w:rsid w:val="25DF77C8"/>
    <w:rsid w:val="29E53716"/>
    <w:rsid w:val="369E2998"/>
    <w:rsid w:val="37A0403A"/>
    <w:rsid w:val="3E740B6B"/>
    <w:rsid w:val="41242622"/>
    <w:rsid w:val="47BF48A7"/>
    <w:rsid w:val="4A0F0210"/>
    <w:rsid w:val="571A1D5E"/>
    <w:rsid w:val="5F0A204A"/>
    <w:rsid w:val="609E371C"/>
    <w:rsid w:val="6B754CE6"/>
    <w:rsid w:val="7090779B"/>
    <w:rsid w:val="77D92250"/>
    <w:rsid w:val="78B611AB"/>
    <w:rsid w:val="7B37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381</Characters>
  <Lines>0</Lines>
  <Paragraphs>0</Paragraphs>
  <TotalTime>4</TotalTime>
  <ScaleCrop>false</ScaleCrop>
  <LinksUpToDate>false</LinksUpToDate>
  <CharactersWithSpaces>390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2023-10-27T08:04:00Z</dcterms:created>
  <dc:creator>Connie</dc:creator>
  <cp:lastModifiedBy>Administrator</cp:lastModifiedBy>
  <dcterms:modified xsi:type="dcterms:W3CDTF">2025-03-10T01:44:15Z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A9D6E139C6354EF7AF2B28BC8509C173_13</vt:lpwstr>
  </property>
  <property fmtid="{D5CDD505-2E9C-101B-9397-08002B2CF9AE}" pid="4" name="KSOTemplateDocerSaveRecord">
    <vt:lpwstr>eyJoZGlkIjoiNGE0Y2FlYjI2NTkwMmRhMDNhN2I2YTQ4NDFiNGY3ODQifQ==</vt:lpwstr>
  </property>
</Properties>
</file>